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7DB" w:rsidRDefault="004D07DB" w:rsidP="004D07DB">
      <w:pPr>
        <w:pStyle w:val="Titre"/>
      </w:pPr>
    </w:p>
    <w:p w:rsidR="00BA416C" w:rsidRDefault="004D07DB" w:rsidP="004D07DB">
      <w:pPr>
        <w:pStyle w:val="Titre"/>
      </w:pPr>
      <w:r>
        <w:t xml:space="preserve">RAPPORT </w:t>
      </w:r>
      <w:r w:rsidR="00BA416C">
        <w:t>JMS 2016</w:t>
      </w:r>
    </w:p>
    <w:p w:rsidR="007E583B" w:rsidRDefault="007E583B" w:rsidP="00DA3011">
      <w:pPr>
        <w:pStyle w:val="Paragraphedeliste"/>
        <w:numPr>
          <w:ilvl w:val="0"/>
          <w:numId w:val="3"/>
        </w:numPr>
        <w:jc w:val="both"/>
      </w:pPr>
      <w:r>
        <w:t xml:space="preserve">INTRODUCTION </w:t>
      </w:r>
    </w:p>
    <w:p w:rsidR="00BA416C" w:rsidRDefault="004D3D39" w:rsidP="00315CA5">
      <w:pPr>
        <w:jc w:val="both"/>
      </w:pPr>
      <w:r>
        <w:t xml:space="preserve">Le consortium plaidoyer  </w:t>
      </w:r>
      <w:r w:rsidR="00BA416C">
        <w:t>en  faveur de la modification d</w:t>
      </w:r>
      <w:r w:rsidR="00983CC0">
        <w:t xml:space="preserve">e la loi portant protection </w:t>
      </w:r>
      <w:r>
        <w:t>de personnes vivantes</w:t>
      </w:r>
      <w:r w:rsidR="00983CC0">
        <w:t xml:space="preserve"> avec le VIH, a saisi l’</w:t>
      </w:r>
      <w:r>
        <w:t>occasion de la célébration  de la</w:t>
      </w:r>
      <w:r w:rsidR="00983CC0">
        <w:t xml:space="preserve"> journée internationale </w:t>
      </w:r>
      <w:r>
        <w:t>de lutte contre le VIH</w:t>
      </w:r>
      <w:r w:rsidR="00B47A51">
        <w:t xml:space="preserve"> (JMS)</w:t>
      </w:r>
      <w:r>
        <w:t xml:space="preserve">  pour </w:t>
      </w:r>
      <w:r w:rsidR="00B47A51">
        <w:t>organiser  un</w:t>
      </w:r>
      <w:r>
        <w:t xml:space="preserve"> « flash mob »</w:t>
      </w:r>
      <w:r w:rsidR="00B47A51">
        <w:t xml:space="preserve">,  à l’intention des décideurs politiques et l’opinion publique dans le but de renforcer </w:t>
      </w:r>
      <w:r w:rsidR="00315CA5">
        <w:t xml:space="preserve"> la stratégie plaidoyer pour la modification de</w:t>
      </w:r>
      <w:r w:rsidR="00484C30">
        <w:t xml:space="preserve"> la N°08/011 du 15 juillet 2008, avec la participation des 200 jeunes pairs éducateurs du RACOJ.</w:t>
      </w:r>
    </w:p>
    <w:p w:rsidR="00360ED9" w:rsidRPr="00360ED9" w:rsidRDefault="00360ED9" w:rsidP="00360ED9">
      <w:pPr>
        <w:jc w:val="both"/>
        <w:rPr>
          <w:color w:val="000000" w:themeColor="text1"/>
        </w:rPr>
      </w:pPr>
      <w:r w:rsidRPr="00360ED9">
        <w:rPr>
          <w:color w:val="000000" w:themeColor="text1"/>
        </w:rPr>
        <w:t xml:space="preserve">En </w:t>
      </w:r>
      <w:r>
        <w:rPr>
          <w:color w:val="000000" w:themeColor="text1"/>
        </w:rPr>
        <w:t xml:space="preserve">effet, un </w:t>
      </w:r>
      <w:r w:rsidRPr="00360ED9">
        <w:rPr>
          <w:color w:val="000000" w:themeColor="text1"/>
        </w:rPr>
        <w:t xml:space="preserve"> </w:t>
      </w:r>
      <w:hyperlink r:id="rId8" w:history="1">
        <w:r w:rsidRPr="00360ED9">
          <w:rPr>
            <w:rStyle w:val="Lienhypertexte"/>
            <w:color w:val="000000" w:themeColor="text1"/>
            <w:u w:val="none"/>
          </w:rPr>
          <w:t>flash</w:t>
        </w:r>
      </w:hyperlink>
      <w:r w:rsidRPr="00360ED9">
        <w:rPr>
          <w:color w:val="000000" w:themeColor="text1"/>
        </w:rPr>
        <w:t xml:space="preserve"> </w:t>
      </w:r>
      <w:hyperlink r:id="rId9" w:history="1">
        <w:r w:rsidRPr="00360ED9">
          <w:rPr>
            <w:rStyle w:val="Lienhypertexte"/>
            <w:color w:val="000000" w:themeColor="text1"/>
            <w:u w:val="none"/>
          </w:rPr>
          <w:t>mob</w:t>
        </w:r>
      </w:hyperlink>
      <w:r w:rsidRPr="00360ED9">
        <w:rPr>
          <w:color w:val="000000" w:themeColor="text1"/>
        </w:rPr>
        <w:t xml:space="preserve"> </w:t>
      </w:r>
      <w:hyperlink r:id="rId10" w:history="1">
        <w:r w:rsidRPr="00360ED9">
          <w:rPr>
            <w:rStyle w:val="Lienhypertexte"/>
            <w:color w:val="000000" w:themeColor="text1"/>
            <w:u w:val="none"/>
          </w:rPr>
          <w:t>est</w:t>
        </w:r>
      </w:hyperlink>
      <w:r w:rsidRPr="00360ED9">
        <w:rPr>
          <w:color w:val="000000" w:themeColor="text1"/>
        </w:rPr>
        <w:t xml:space="preserve"> </w:t>
      </w:r>
      <w:hyperlink r:id="rId11" w:history="1">
        <w:r w:rsidRPr="00360ED9">
          <w:rPr>
            <w:rStyle w:val="Lienhypertexte"/>
            <w:color w:val="000000" w:themeColor="text1"/>
            <w:u w:val="none"/>
          </w:rPr>
          <w:t>un</w:t>
        </w:r>
      </w:hyperlink>
      <w:r w:rsidRPr="00360ED9">
        <w:rPr>
          <w:color w:val="000000" w:themeColor="text1"/>
        </w:rPr>
        <w:t xml:space="preserve"> </w:t>
      </w:r>
      <w:hyperlink r:id="rId12" w:history="1">
        <w:r w:rsidRPr="00360ED9">
          <w:rPr>
            <w:rStyle w:val="Lienhypertexte"/>
            <w:color w:val="000000" w:themeColor="text1"/>
            <w:u w:val="none"/>
          </w:rPr>
          <w:t>rassemblement</w:t>
        </w:r>
      </w:hyperlink>
      <w:r w:rsidRPr="00360ED9">
        <w:rPr>
          <w:color w:val="000000" w:themeColor="text1"/>
        </w:rPr>
        <w:t xml:space="preserve"> </w:t>
      </w:r>
      <w:hyperlink r:id="rId13" w:history="1">
        <w:r w:rsidRPr="00360ED9">
          <w:rPr>
            <w:rStyle w:val="Lienhypertexte"/>
            <w:color w:val="000000" w:themeColor="text1"/>
            <w:u w:val="none"/>
          </w:rPr>
          <w:t>de</w:t>
        </w:r>
      </w:hyperlink>
      <w:r w:rsidRPr="00360ED9">
        <w:rPr>
          <w:color w:val="000000" w:themeColor="text1"/>
        </w:rPr>
        <w:t xml:space="preserve"> </w:t>
      </w:r>
      <w:hyperlink r:id="rId14" w:history="1">
        <w:r w:rsidRPr="00360ED9">
          <w:rPr>
            <w:rStyle w:val="Lienhypertexte"/>
            <w:color w:val="000000" w:themeColor="text1"/>
            <w:u w:val="none"/>
          </w:rPr>
          <w:t>plusieurs</w:t>
        </w:r>
      </w:hyperlink>
      <w:r w:rsidRPr="00360ED9">
        <w:rPr>
          <w:color w:val="000000" w:themeColor="text1"/>
        </w:rPr>
        <w:t xml:space="preserve"> </w:t>
      </w:r>
      <w:hyperlink r:id="rId15" w:history="1">
        <w:r w:rsidRPr="00360ED9">
          <w:rPr>
            <w:rStyle w:val="Lienhypertexte"/>
            <w:color w:val="000000" w:themeColor="text1"/>
            <w:u w:val="none"/>
          </w:rPr>
          <w:t>personnes</w:t>
        </w:r>
      </w:hyperlink>
      <w:r w:rsidRPr="00360ED9">
        <w:rPr>
          <w:color w:val="000000" w:themeColor="text1"/>
        </w:rPr>
        <w:t xml:space="preserve"> </w:t>
      </w:r>
      <w:hyperlink r:id="rId16" w:history="1">
        <w:r w:rsidRPr="00360ED9">
          <w:rPr>
            <w:rStyle w:val="Lienhypertexte"/>
            <w:color w:val="000000" w:themeColor="text1"/>
            <w:u w:val="none"/>
          </w:rPr>
          <w:t>dans</w:t>
        </w:r>
      </w:hyperlink>
      <w:r w:rsidRPr="00360ED9">
        <w:rPr>
          <w:color w:val="000000" w:themeColor="text1"/>
        </w:rPr>
        <w:t xml:space="preserve"> </w:t>
      </w:r>
      <w:hyperlink r:id="rId17" w:history="1">
        <w:r w:rsidRPr="00360ED9">
          <w:rPr>
            <w:rStyle w:val="Lienhypertexte"/>
            <w:color w:val="000000" w:themeColor="text1"/>
            <w:u w:val="none"/>
          </w:rPr>
          <w:t>un</w:t>
        </w:r>
      </w:hyperlink>
      <w:r w:rsidRPr="00360ED9">
        <w:rPr>
          <w:color w:val="000000" w:themeColor="text1"/>
        </w:rPr>
        <w:t xml:space="preserve"> </w:t>
      </w:r>
      <w:hyperlink r:id="rId18" w:history="1">
        <w:r w:rsidRPr="00360ED9">
          <w:rPr>
            <w:rStyle w:val="Lienhypertexte"/>
            <w:color w:val="000000" w:themeColor="text1"/>
            <w:u w:val="none"/>
          </w:rPr>
          <w:t>lieu</w:t>
        </w:r>
      </w:hyperlink>
      <w:r w:rsidRPr="00360ED9">
        <w:rPr>
          <w:color w:val="000000" w:themeColor="text1"/>
        </w:rPr>
        <w:t xml:space="preserve"> </w:t>
      </w:r>
      <w:hyperlink r:id="rId19" w:history="1">
        <w:r w:rsidRPr="00360ED9">
          <w:rPr>
            <w:rStyle w:val="Lienhypertexte"/>
            <w:color w:val="000000" w:themeColor="text1"/>
            <w:u w:val="none"/>
          </w:rPr>
          <w:t>public</w:t>
        </w:r>
      </w:hyperlink>
      <w:r w:rsidRPr="00360ED9">
        <w:rPr>
          <w:color w:val="000000" w:themeColor="text1"/>
        </w:rPr>
        <w:t xml:space="preserve"> </w:t>
      </w:r>
      <w:hyperlink r:id="rId20" w:history="1">
        <w:r w:rsidRPr="00360ED9">
          <w:rPr>
            <w:rStyle w:val="Lienhypertexte"/>
            <w:color w:val="000000" w:themeColor="text1"/>
            <w:u w:val="none"/>
          </w:rPr>
          <w:t>afin</w:t>
        </w:r>
      </w:hyperlink>
      <w:r w:rsidRPr="00360ED9">
        <w:rPr>
          <w:color w:val="000000" w:themeColor="text1"/>
        </w:rPr>
        <w:t xml:space="preserve"> </w:t>
      </w:r>
      <w:hyperlink r:id="rId21" w:history="1">
        <w:r w:rsidRPr="00360ED9">
          <w:rPr>
            <w:rStyle w:val="Lienhypertexte"/>
            <w:color w:val="000000" w:themeColor="text1"/>
            <w:u w:val="none"/>
          </w:rPr>
          <w:t>d</w:t>
        </w:r>
      </w:hyperlink>
      <w:r w:rsidRPr="00360ED9">
        <w:rPr>
          <w:color w:val="000000" w:themeColor="text1"/>
        </w:rPr>
        <w:t>'</w:t>
      </w:r>
      <w:hyperlink r:id="rId22" w:history="1">
        <w:r w:rsidRPr="00360ED9">
          <w:rPr>
            <w:rStyle w:val="Lienhypertexte"/>
            <w:color w:val="000000" w:themeColor="text1"/>
            <w:u w:val="none"/>
          </w:rPr>
          <w:t>y</w:t>
        </w:r>
      </w:hyperlink>
      <w:r w:rsidRPr="00360ED9">
        <w:rPr>
          <w:color w:val="000000" w:themeColor="text1"/>
        </w:rPr>
        <w:t xml:space="preserve"> </w:t>
      </w:r>
      <w:hyperlink r:id="rId23" w:history="1">
        <w:r w:rsidRPr="00360ED9">
          <w:rPr>
            <w:rStyle w:val="Lienhypertexte"/>
            <w:color w:val="000000" w:themeColor="text1"/>
            <w:u w:val="none"/>
          </w:rPr>
          <w:t>réaliser</w:t>
        </w:r>
      </w:hyperlink>
      <w:r w:rsidRPr="00360ED9">
        <w:rPr>
          <w:color w:val="000000" w:themeColor="text1"/>
        </w:rPr>
        <w:t xml:space="preserve"> une </w:t>
      </w:r>
      <w:hyperlink r:id="rId24" w:history="1">
        <w:r w:rsidRPr="00360ED9">
          <w:rPr>
            <w:rStyle w:val="Lienhypertexte"/>
            <w:color w:val="000000" w:themeColor="text1"/>
            <w:u w:val="none"/>
          </w:rPr>
          <w:t>action</w:t>
        </w:r>
      </w:hyperlink>
      <w:r w:rsidRPr="00360ED9">
        <w:rPr>
          <w:color w:val="000000" w:themeColor="text1"/>
        </w:rPr>
        <w:t xml:space="preserve">, </w:t>
      </w:r>
      <w:hyperlink r:id="rId25" w:history="1">
        <w:r w:rsidRPr="00360ED9">
          <w:rPr>
            <w:rStyle w:val="Lienhypertexte"/>
            <w:color w:val="000000" w:themeColor="text1"/>
            <w:u w:val="none"/>
          </w:rPr>
          <w:t>dont</w:t>
        </w:r>
      </w:hyperlink>
      <w:r w:rsidRPr="00360ED9">
        <w:rPr>
          <w:color w:val="000000" w:themeColor="text1"/>
        </w:rPr>
        <w:t xml:space="preserve"> </w:t>
      </w:r>
      <w:hyperlink r:id="rId26" w:history="1">
        <w:r w:rsidRPr="00360ED9">
          <w:rPr>
            <w:rStyle w:val="Lienhypertexte"/>
            <w:color w:val="000000" w:themeColor="text1"/>
            <w:u w:val="none"/>
          </w:rPr>
          <w:t>la</w:t>
        </w:r>
      </w:hyperlink>
      <w:r w:rsidRPr="00360ED9">
        <w:rPr>
          <w:color w:val="000000" w:themeColor="text1"/>
        </w:rPr>
        <w:t xml:space="preserve"> </w:t>
      </w:r>
      <w:hyperlink r:id="rId27" w:history="1">
        <w:r w:rsidRPr="00360ED9">
          <w:rPr>
            <w:rStyle w:val="Lienhypertexte"/>
            <w:color w:val="000000" w:themeColor="text1"/>
            <w:u w:val="none"/>
          </w:rPr>
          <w:t>forme</w:t>
        </w:r>
      </w:hyperlink>
      <w:r w:rsidRPr="00360ED9">
        <w:rPr>
          <w:color w:val="000000" w:themeColor="text1"/>
        </w:rPr>
        <w:t xml:space="preserve"> (</w:t>
      </w:r>
      <w:hyperlink r:id="rId28" w:history="1">
        <w:r w:rsidRPr="00360ED9">
          <w:rPr>
            <w:rStyle w:val="Lienhypertexte"/>
            <w:color w:val="000000" w:themeColor="text1"/>
            <w:u w:val="none"/>
          </w:rPr>
          <w:t>chant</w:t>
        </w:r>
      </w:hyperlink>
      <w:r w:rsidRPr="00360ED9">
        <w:rPr>
          <w:color w:val="000000" w:themeColor="text1"/>
        </w:rPr>
        <w:t xml:space="preserve">, </w:t>
      </w:r>
      <w:hyperlink r:id="rId29" w:history="1">
        <w:r w:rsidRPr="00360ED9">
          <w:rPr>
            <w:rStyle w:val="Lienhypertexte"/>
            <w:color w:val="000000" w:themeColor="text1"/>
            <w:u w:val="none"/>
          </w:rPr>
          <w:t>danse</w:t>
        </w:r>
      </w:hyperlink>
      <w:r w:rsidRPr="00360ED9">
        <w:rPr>
          <w:color w:val="000000" w:themeColor="text1"/>
        </w:rPr>
        <w:t xml:space="preserve">...) </w:t>
      </w:r>
      <w:hyperlink r:id="rId30" w:history="1">
        <w:r w:rsidRPr="00360ED9">
          <w:rPr>
            <w:rStyle w:val="Lienhypertexte"/>
            <w:color w:val="000000" w:themeColor="text1"/>
            <w:u w:val="none"/>
          </w:rPr>
          <w:t>a été</w:t>
        </w:r>
      </w:hyperlink>
      <w:r w:rsidRPr="00360ED9">
        <w:rPr>
          <w:color w:val="000000" w:themeColor="text1"/>
        </w:rPr>
        <w:t xml:space="preserve"> </w:t>
      </w:r>
      <w:hyperlink r:id="rId31" w:history="1">
        <w:r w:rsidRPr="00360ED9">
          <w:rPr>
            <w:rStyle w:val="Lienhypertexte"/>
            <w:color w:val="000000" w:themeColor="text1"/>
            <w:u w:val="none"/>
          </w:rPr>
          <w:t>convenue</w:t>
        </w:r>
      </w:hyperlink>
      <w:r w:rsidRPr="00360ED9">
        <w:rPr>
          <w:color w:val="000000" w:themeColor="text1"/>
        </w:rPr>
        <w:t xml:space="preserve"> </w:t>
      </w:r>
      <w:hyperlink r:id="rId32" w:history="1">
        <w:r w:rsidRPr="00360ED9">
          <w:rPr>
            <w:rStyle w:val="Lienhypertexte"/>
            <w:color w:val="000000" w:themeColor="text1"/>
            <w:u w:val="none"/>
          </w:rPr>
          <w:t>préalablement</w:t>
        </w:r>
      </w:hyperlink>
      <w:r w:rsidRPr="00360ED9">
        <w:rPr>
          <w:color w:val="000000" w:themeColor="text1"/>
        </w:rPr>
        <w:t xml:space="preserve">. </w:t>
      </w:r>
      <w:hyperlink r:id="rId33" w:history="1">
        <w:r w:rsidRPr="00360ED9">
          <w:rPr>
            <w:rStyle w:val="Lienhypertexte"/>
            <w:color w:val="000000" w:themeColor="text1"/>
            <w:u w:val="none"/>
          </w:rPr>
          <w:t>Les</w:t>
        </w:r>
      </w:hyperlink>
      <w:r w:rsidRPr="00360ED9">
        <w:rPr>
          <w:color w:val="000000" w:themeColor="text1"/>
        </w:rPr>
        <w:t xml:space="preserve"> </w:t>
      </w:r>
      <w:hyperlink r:id="rId34" w:history="1">
        <w:r w:rsidRPr="00360ED9">
          <w:rPr>
            <w:rStyle w:val="Lienhypertexte"/>
            <w:color w:val="000000" w:themeColor="text1"/>
            <w:u w:val="none"/>
          </w:rPr>
          <w:t>personnes</w:t>
        </w:r>
      </w:hyperlink>
      <w:r w:rsidRPr="00360ED9">
        <w:rPr>
          <w:color w:val="000000" w:themeColor="text1"/>
        </w:rPr>
        <w:t xml:space="preserve"> </w:t>
      </w:r>
      <w:hyperlink r:id="rId35" w:history="1">
        <w:r w:rsidRPr="00360ED9">
          <w:rPr>
            <w:rStyle w:val="Lienhypertexte"/>
            <w:color w:val="000000" w:themeColor="text1"/>
            <w:u w:val="none"/>
          </w:rPr>
          <w:t>se séparent</w:t>
        </w:r>
      </w:hyperlink>
      <w:r w:rsidRPr="00360ED9">
        <w:rPr>
          <w:color w:val="000000" w:themeColor="text1"/>
        </w:rPr>
        <w:t xml:space="preserve"> </w:t>
      </w:r>
      <w:hyperlink r:id="rId36" w:history="1">
        <w:r w:rsidRPr="00360ED9">
          <w:rPr>
            <w:rStyle w:val="Lienhypertexte"/>
            <w:color w:val="000000" w:themeColor="text1"/>
            <w:u w:val="none"/>
          </w:rPr>
          <w:t>ensuite</w:t>
        </w:r>
      </w:hyperlink>
      <w:r w:rsidRPr="00360ED9">
        <w:rPr>
          <w:color w:val="000000" w:themeColor="text1"/>
        </w:rPr>
        <w:t xml:space="preserve"> </w:t>
      </w:r>
      <w:hyperlink r:id="rId37" w:history="1">
        <w:r w:rsidRPr="00360ED9">
          <w:rPr>
            <w:rStyle w:val="Lienhypertexte"/>
            <w:color w:val="000000" w:themeColor="text1"/>
            <w:u w:val="none"/>
          </w:rPr>
          <w:t>rapidement</w:t>
        </w:r>
      </w:hyperlink>
      <w:r w:rsidRPr="00360ED9">
        <w:rPr>
          <w:color w:val="000000" w:themeColor="text1"/>
        </w:rPr>
        <w:t xml:space="preserve">. </w:t>
      </w:r>
    </w:p>
    <w:p w:rsidR="00484C30" w:rsidRDefault="00315CA5" w:rsidP="00315CA5">
      <w:pPr>
        <w:jc w:val="both"/>
      </w:pPr>
      <w:r>
        <w:t>Avec le concours des org</w:t>
      </w:r>
      <w:r w:rsidR="006A5270">
        <w:t>anisations membres du coalition</w:t>
      </w:r>
      <w:r w:rsidR="00824B29">
        <w:t xml:space="preserve"> plaidoyer</w:t>
      </w:r>
      <w:r>
        <w:t xml:space="preserve">  dont ; RACOJ, MDM, MSF, UCOP+, et RENOAC,</w:t>
      </w:r>
      <w:r w:rsidR="00824B29">
        <w:t xml:space="preserve"> et FOSI,</w:t>
      </w:r>
      <w:r>
        <w:t xml:space="preserve"> l’organisation de l’activité </w:t>
      </w:r>
      <w:r w:rsidR="00360ED9">
        <w:t>( flash mob) , a connu plusieurs réunions préparatoires à l’issue desq</w:t>
      </w:r>
      <w:r w:rsidR="006B6C1D">
        <w:t>uelles a été produit un plan opé</w:t>
      </w:r>
      <w:r w:rsidR="00484C30">
        <w:t xml:space="preserve">rationnel dont le contenu a reparti les taches entre les </w:t>
      </w:r>
      <w:r w:rsidR="006B6C1D">
        <w:t>organisation</w:t>
      </w:r>
      <w:r w:rsidR="00484C30">
        <w:t>s</w:t>
      </w:r>
      <w:r w:rsidR="004D4F81">
        <w:t xml:space="preserve"> membre</w:t>
      </w:r>
      <w:r w:rsidR="006B6C1D">
        <w:t> de manière ci-après :</w:t>
      </w:r>
      <w:r w:rsidR="00484C30">
        <w:t xml:space="preserve"> </w:t>
      </w:r>
    </w:p>
    <w:p w:rsidR="00484C30" w:rsidRDefault="00484C30" w:rsidP="00484C30">
      <w:pPr>
        <w:pStyle w:val="Paragraphedeliste"/>
        <w:numPr>
          <w:ilvl w:val="0"/>
          <w:numId w:val="2"/>
        </w:numPr>
        <w:jc w:val="both"/>
      </w:pPr>
      <w:r>
        <w:t xml:space="preserve">RACOJ et MDM : Mobilisation des 200 pairs, </w:t>
      </w:r>
      <w:r w:rsidR="00D3706D">
        <w:t>rafraichissement,</w:t>
      </w:r>
      <w:r>
        <w:t xml:space="preserve"> remboursement  transport, location sonorisation </w:t>
      </w:r>
    </w:p>
    <w:p w:rsidR="00315CA5" w:rsidRDefault="00484C30" w:rsidP="00484C30">
      <w:pPr>
        <w:pStyle w:val="Paragraphedeliste"/>
        <w:numPr>
          <w:ilvl w:val="0"/>
          <w:numId w:val="2"/>
        </w:numPr>
        <w:jc w:val="both"/>
      </w:pPr>
      <w:r>
        <w:t xml:space="preserve">MSF : Location espace, installation podium et tente, </w:t>
      </w:r>
      <w:r w:rsidR="00D3706D">
        <w:t xml:space="preserve">collation du groupe SIDANSE. </w:t>
      </w:r>
    </w:p>
    <w:p w:rsidR="00D3706D" w:rsidRDefault="00D3706D" w:rsidP="00D3706D">
      <w:pPr>
        <w:pStyle w:val="Paragraphedeliste"/>
        <w:numPr>
          <w:ilvl w:val="0"/>
          <w:numId w:val="2"/>
        </w:numPr>
        <w:jc w:val="both"/>
      </w:pPr>
      <w:r>
        <w:t xml:space="preserve">RENOAC : Coordination de l’activité. </w:t>
      </w:r>
    </w:p>
    <w:p w:rsidR="007E583B" w:rsidRDefault="007E583B" w:rsidP="007E583B">
      <w:pPr>
        <w:jc w:val="both"/>
      </w:pPr>
    </w:p>
    <w:p w:rsidR="007E583B" w:rsidRPr="00DA3011" w:rsidRDefault="00DA3011" w:rsidP="00DA3011">
      <w:pPr>
        <w:pStyle w:val="Paragraphedeliste"/>
        <w:numPr>
          <w:ilvl w:val="0"/>
          <w:numId w:val="4"/>
        </w:numPr>
        <w:jc w:val="both"/>
        <w:rPr>
          <w:b/>
        </w:rPr>
      </w:pPr>
      <w:r w:rsidRPr="00DA3011">
        <w:rPr>
          <w:b/>
        </w:rPr>
        <w:t>Objectifs général :</w:t>
      </w:r>
      <w:r w:rsidR="001F6E5D">
        <w:rPr>
          <w:b/>
        </w:rPr>
        <w:t xml:space="preserve"> </w:t>
      </w:r>
    </w:p>
    <w:p w:rsidR="00C16EB8" w:rsidRPr="00C16EB8" w:rsidRDefault="00C16EB8" w:rsidP="00C16EB8">
      <w:pPr>
        <w:pStyle w:val="Paragraphedeliste"/>
        <w:numPr>
          <w:ilvl w:val="0"/>
          <w:numId w:val="2"/>
        </w:numPr>
        <w:jc w:val="both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fr-FR"/>
        </w:rPr>
      </w:pP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fr-FR"/>
        </w:rPr>
        <w:t>A</w:t>
      </w:r>
      <w:r w:rsidRPr="00C16EB8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fr-FR"/>
        </w:rPr>
        <w:t>ccélérer l'intégration de la modification de la loi VIH pour l'accès des jeunes de 14 à 18 ans au dépistage VIH  d</w:t>
      </w: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fr-FR"/>
        </w:rPr>
        <w:t>ans l'agenda des parlementaires.</w:t>
      </w:r>
    </w:p>
    <w:p w:rsidR="00C16EB8" w:rsidRPr="00C16EB8" w:rsidRDefault="00C16EB8" w:rsidP="00C16EB8">
      <w:pPr>
        <w:pStyle w:val="Paragraphedeliste"/>
        <w:jc w:val="both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fr-FR"/>
        </w:rPr>
      </w:pPr>
    </w:p>
    <w:p w:rsidR="007E583B" w:rsidRDefault="00C16EB8" w:rsidP="00C16EB8">
      <w:pPr>
        <w:pStyle w:val="Paragraphedeliste"/>
        <w:numPr>
          <w:ilvl w:val="0"/>
          <w:numId w:val="4"/>
        </w:numPr>
        <w:jc w:val="both"/>
        <w:rPr>
          <w:b/>
        </w:rPr>
      </w:pPr>
      <w:r w:rsidRPr="00C16EB8">
        <w:rPr>
          <w:b/>
        </w:rPr>
        <w:t>Objectif spécifique :</w:t>
      </w:r>
    </w:p>
    <w:p w:rsidR="00C16EB8" w:rsidRPr="00975EDE" w:rsidRDefault="00975EDE" w:rsidP="00C16EB8">
      <w:pPr>
        <w:pStyle w:val="Paragraphedeliste"/>
        <w:numPr>
          <w:ilvl w:val="0"/>
          <w:numId w:val="2"/>
        </w:numPr>
        <w:jc w:val="both"/>
        <w:rPr>
          <w:b/>
        </w:rPr>
      </w:pPr>
      <w:r>
        <w:t>Mobiliser 200 jeunes mineurs pour plaider en faveur de la modification de la loi portant protection des droits des personnes vivant avec le VIH</w:t>
      </w:r>
      <w:r w:rsidR="004D4F81">
        <w:t xml:space="preserve"> et</w:t>
      </w:r>
      <w:r>
        <w:t>.</w:t>
      </w:r>
    </w:p>
    <w:p w:rsidR="00975EDE" w:rsidRPr="00B40DC4" w:rsidRDefault="00B40DC4" w:rsidP="00C16EB8">
      <w:pPr>
        <w:pStyle w:val="Paragraphedeliste"/>
        <w:numPr>
          <w:ilvl w:val="0"/>
          <w:numId w:val="2"/>
        </w:numPr>
        <w:jc w:val="both"/>
        <w:rPr>
          <w:b/>
        </w:rPr>
      </w:pPr>
      <w:r>
        <w:t>Les députés nationaux sont sensibilisés</w:t>
      </w:r>
      <w:r w:rsidR="004D4F81">
        <w:t xml:space="preserve">  sur</w:t>
      </w:r>
      <w:r>
        <w:t xml:space="preserve"> l’importance de la modification de la loi à travers les médias. </w:t>
      </w:r>
    </w:p>
    <w:p w:rsidR="00B40DC4" w:rsidRPr="00B40DC4" w:rsidRDefault="00B40DC4" w:rsidP="00C16EB8">
      <w:pPr>
        <w:pStyle w:val="Paragraphedeliste"/>
        <w:numPr>
          <w:ilvl w:val="0"/>
          <w:numId w:val="2"/>
        </w:numPr>
        <w:jc w:val="both"/>
        <w:rPr>
          <w:b/>
        </w:rPr>
      </w:pPr>
      <w:r>
        <w:t xml:space="preserve">Sensibiliser la communauté sur l’importance de la modification de la loi. </w:t>
      </w:r>
    </w:p>
    <w:p w:rsidR="00B40DC4" w:rsidRPr="00C16EB8" w:rsidRDefault="00B40DC4" w:rsidP="006F3B4E">
      <w:pPr>
        <w:pStyle w:val="Paragraphedeliste"/>
        <w:jc w:val="both"/>
        <w:rPr>
          <w:b/>
        </w:rPr>
      </w:pPr>
    </w:p>
    <w:p w:rsidR="00DA3011" w:rsidRDefault="00DA3011" w:rsidP="00DA3011">
      <w:pPr>
        <w:pStyle w:val="Paragraphedeliste"/>
        <w:numPr>
          <w:ilvl w:val="0"/>
          <w:numId w:val="4"/>
        </w:numPr>
        <w:jc w:val="both"/>
        <w:rPr>
          <w:b/>
        </w:rPr>
      </w:pPr>
      <w:r w:rsidRPr="00DA3011">
        <w:rPr>
          <w:b/>
        </w:rPr>
        <w:t>Cible :</w:t>
      </w:r>
      <w:r w:rsidR="00A93942">
        <w:rPr>
          <w:b/>
        </w:rPr>
        <w:t xml:space="preserve"> </w:t>
      </w:r>
    </w:p>
    <w:p w:rsidR="00B40DC4" w:rsidRDefault="00A93942" w:rsidP="00A93942">
      <w:pPr>
        <w:pStyle w:val="Paragraphedeliste"/>
        <w:numPr>
          <w:ilvl w:val="0"/>
          <w:numId w:val="2"/>
        </w:numPr>
        <w:jc w:val="both"/>
      </w:pPr>
      <w:r w:rsidRPr="00A93942">
        <w:t xml:space="preserve">Les députés nationaux </w:t>
      </w:r>
    </w:p>
    <w:p w:rsidR="00A93942" w:rsidRDefault="00B40DC4" w:rsidP="00A93942">
      <w:pPr>
        <w:pStyle w:val="Paragraphedeliste"/>
        <w:numPr>
          <w:ilvl w:val="0"/>
          <w:numId w:val="2"/>
        </w:numPr>
        <w:jc w:val="both"/>
      </w:pPr>
      <w:r>
        <w:t xml:space="preserve">La </w:t>
      </w:r>
      <w:r w:rsidR="00A93942">
        <w:t xml:space="preserve"> communauté</w:t>
      </w:r>
    </w:p>
    <w:p w:rsidR="00B40DC4" w:rsidRPr="00A93942" w:rsidRDefault="00B40DC4" w:rsidP="00B40DC4">
      <w:pPr>
        <w:pStyle w:val="Paragraphedeliste"/>
        <w:jc w:val="both"/>
      </w:pPr>
    </w:p>
    <w:p w:rsidR="00DA3011" w:rsidRDefault="00DA3011" w:rsidP="00DA3011">
      <w:pPr>
        <w:pStyle w:val="Paragraphedeliste"/>
        <w:numPr>
          <w:ilvl w:val="0"/>
          <w:numId w:val="4"/>
        </w:numPr>
        <w:jc w:val="both"/>
        <w:rPr>
          <w:b/>
        </w:rPr>
      </w:pPr>
      <w:r w:rsidRPr="00DA3011">
        <w:rPr>
          <w:b/>
        </w:rPr>
        <w:t>Résultats attendus :</w:t>
      </w:r>
    </w:p>
    <w:p w:rsidR="00A93942" w:rsidRDefault="00A93942" w:rsidP="00A93942">
      <w:pPr>
        <w:pStyle w:val="Paragraphedeliste"/>
        <w:numPr>
          <w:ilvl w:val="0"/>
          <w:numId w:val="2"/>
        </w:numPr>
        <w:jc w:val="both"/>
      </w:pPr>
      <w:r>
        <w:lastRenderedPageBreak/>
        <w:t>200 Jeunes mineurs participent à l’activité</w:t>
      </w:r>
      <w:r w:rsidR="00975EDE">
        <w:t xml:space="preserve"> (</w:t>
      </w:r>
      <w:proofErr w:type="spellStart"/>
      <w:r w:rsidR="00975EDE">
        <w:t>flash</w:t>
      </w:r>
      <w:r w:rsidR="00B40DC4">
        <w:t>mob</w:t>
      </w:r>
      <w:proofErr w:type="spellEnd"/>
      <w:r w:rsidR="00B40DC4">
        <w:t>)</w:t>
      </w:r>
      <w:r>
        <w:t xml:space="preserve"> pour plaider en faveur de la modification de la loi N°08/011 du 14 juillet 2008 en ses articles 37 et 39</w:t>
      </w:r>
      <w:r w:rsidR="00975EDE">
        <w:t>.</w:t>
      </w:r>
    </w:p>
    <w:p w:rsidR="00975EDE" w:rsidRDefault="00975EDE" w:rsidP="00A93942">
      <w:pPr>
        <w:pStyle w:val="Paragraphedeliste"/>
        <w:numPr>
          <w:ilvl w:val="0"/>
          <w:numId w:val="2"/>
        </w:numPr>
        <w:jc w:val="both"/>
      </w:pPr>
      <w:r>
        <w:t xml:space="preserve">Les députés nationaux et la communauté sont sensibilisés sur l’importance de la modification de la loi portant protection de personnes </w:t>
      </w:r>
      <w:proofErr w:type="gramStart"/>
      <w:r>
        <w:t>vivants</w:t>
      </w:r>
      <w:proofErr w:type="gramEnd"/>
      <w:r>
        <w:t xml:space="preserve"> avec le VIH. </w:t>
      </w:r>
    </w:p>
    <w:p w:rsidR="00B40DC4" w:rsidRPr="00A93942" w:rsidRDefault="00B40DC4" w:rsidP="00B40DC4">
      <w:pPr>
        <w:pStyle w:val="Paragraphedeliste"/>
        <w:jc w:val="both"/>
      </w:pPr>
    </w:p>
    <w:p w:rsidR="005D7878" w:rsidRDefault="00DA3011" w:rsidP="005D7878">
      <w:pPr>
        <w:pStyle w:val="Paragraphedeliste"/>
        <w:numPr>
          <w:ilvl w:val="0"/>
          <w:numId w:val="4"/>
        </w:numPr>
        <w:jc w:val="both"/>
        <w:rPr>
          <w:b/>
        </w:rPr>
      </w:pPr>
      <w:r w:rsidRPr="00DA3011">
        <w:rPr>
          <w:b/>
        </w:rPr>
        <w:t>Stratégies</w:t>
      </w:r>
      <w:r>
        <w:rPr>
          <w:b/>
        </w:rPr>
        <w:t xml:space="preserve"> de mise en œuvre</w:t>
      </w:r>
    </w:p>
    <w:p w:rsidR="00824B29" w:rsidRPr="00824B29" w:rsidRDefault="00824B29" w:rsidP="00824B29">
      <w:pPr>
        <w:pStyle w:val="Paragraphedeliste"/>
        <w:numPr>
          <w:ilvl w:val="0"/>
          <w:numId w:val="2"/>
        </w:numPr>
        <w:jc w:val="both"/>
      </w:pPr>
      <w:r w:rsidRPr="00824B29">
        <w:t xml:space="preserve">Organisation des réunions préparatoires </w:t>
      </w:r>
    </w:p>
    <w:p w:rsidR="004D07DB" w:rsidRPr="00886BAD" w:rsidRDefault="004D07DB" w:rsidP="004D07DB">
      <w:pPr>
        <w:pStyle w:val="Paragraphedeliste"/>
        <w:numPr>
          <w:ilvl w:val="0"/>
          <w:numId w:val="2"/>
        </w:numPr>
        <w:jc w:val="both"/>
      </w:pPr>
      <w:r w:rsidRPr="00886BAD">
        <w:t xml:space="preserve">Obtention de l’autorisation de la commune </w:t>
      </w:r>
    </w:p>
    <w:p w:rsidR="004D07DB" w:rsidRPr="00886BAD" w:rsidRDefault="00B80B78" w:rsidP="004D07DB">
      <w:pPr>
        <w:pStyle w:val="Paragraphedeliste"/>
        <w:numPr>
          <w:ilvl w:val="0"/>
          <w:numId w:val="2"/>
        </w:numPr>
        <w:jc w:val="both"/>
      </w:pPr>
      <w:r w:rsidRPr="00886BAD">
        <w:t>Définition des messages et slogan (banderoles, brassard, t-shirt et autres)</w:t>
      </w:r>
    </w:p>
    <w:p w:rsidR="00B80B78" w:rsidRPr="00886BAD" w:rsidRDefault="00B80B78" w:rsidP="00B80B78">
      <w:pPr>
        <w:pStyle w:val="Paragraphedeliste"/>
        <w:numPr>
          <w:ilvl w:val="0"/>
          <w:numId w:val="2"/>
        </w:numPr>
        <w:jc w:val="both"/>
      </w:pPr>
      <w:r w:rsidRPr="00886BAD">
        <w:t>Diffusion des messages média (rédaction de communiqué de presse, rédaction de la foire aux questions, rédaction d’un document de présentation des associations, identification des portes paroles de l’événement.</w:t>
      </w:r>
    </w:p>
    <w:p w:rsidR="00B80B78" w:rsidRPr="00886BAD" w:rsidRDefault="00B80B78" w:rsidP="00B80B78">
      <w:pPr>
        <w:pStyle w:val="Paragraphedeliste"/>
        <w:numPr>
          <w:ilvl w:val="0"/>
          <w:numId w:val="2"/>
        </w:numPr>
        <w:jc w:val="both"/>
      </w:pPr>
      <w:r w:rsidRPr="00886BAD">
        <w:t xml:space="preserve">Pré-enregistrement du témoignage (identification des </w:t>
      </w:r>
      <w:r w:rsidR="00886BAD" w:rsidRPr="00886BAD">
        <w:t>personnes)</w:t>
      </w:r>
    </w:p>
    <w:p w:rsidR="00B80B78" w:rsidRPr="00886BAD" w:rsidRDefault="00B80B78" w:rsidP="00B80B78">
      <w:pPr>
        <w:pStyle w:val="Paragraphedeliste"/>
        <w:numPr>
          <w:ilvl w:val="0"/>
          <w:numId w:val="2"/>
        </w:numPr>
        <w:jc w:val="both"/>
      </w:pPr>
      <w:r w:rsidRPr="00886BAD">
        <w:t>Construction de la scénographie</w:t>
      </w:r>
    </w:p>
    <w:p w:rsidR="00B80B78" w:rsidRPr="00886BAD" w:rsidRDefault="00B80B78" w:rsidP="00B80B78">
      <w:pPr>
        <w:pStyle w:val="Paragraphedeliste"/>
        <w:numPr>
          <w:ilvl w:val="0"/>
          <w:numId w:val="2"/>
        </w:numPr>
        <w:jc w:val="both"/>
      </w:pPr>
      <w:r w:rsidRPr="00886BAD">
        <w:t xml:space="preserve">Préparation de la chorégraphie </w:t>
      </w:r>
    </w:p>
    <w:p w:rsidR="00B80B78" w:rsidRPr="00886BAD" w:rsidRDefault="00B80B78" w:rsidP="00B80B78">
      <w:pPr>
        <w:pStyle w:val="Paragraphedeliste"/>
        <w:numPr>
          <w:ilvl w:val="0"/>
          <w:numId w:val="2"/>
        </w:numPr>
        <w:jc w:val="both"/>
      </w:pPr>
      <w:r w:rsidRPr="00886BAD">
        <w:t xml:space="preserve">Produire et distribuer les invitations aux médias et officiels </w:t>
      </w:r>
    </w:p>
    <w:p w:rsidR="00886BAD" w:rsidRPr="00886BAD" w:rsidRDefault="00886BAD" w:rsidP="00B80B78">
      <w:pPr>
        <w:pStyle w:val="Paragraphedeliste"/>
        <w:numPr>
          <w:ilvl w:val="0"/>
          <w:numId w:val="2"/>
        </w:numPr>
        <w:jc w:val="both"/>
      </w:pPr>
      <w:r w:rsidRPr="00886BAD">
        <w:t xml:space="preserve">Identifier et assurer les besoins LOG et RH. </w:t>
      </w:r>
    </w:p>
    <w:p w:rsidR="00B80B78" w:rsidRPr="00B80B78" w:rsidRDefault="00B80B78" w:rsidP="00B80B78">
      <w:pPr>
        <w:ind w:left="360"/>
        <w:jc w:val="both"/>
        <w:rPr>
          <w:b/>
        </w:rPr>
      </w:pPr>
    </w:p>
    <w:p w:rsidR="00395A3D" w:rsidRPr="005D7878" w:rsidRDefault="00DA3011" w:rsidP="005D7878">
      <w:pPr>
        <w:pStyle w:val="Paragraphedeliste"/>
        <w:ind w:left="1080"/>
        <w:jc w:val="both"/>
        <w:rPr>
          <w:b/>
        </w:rPr>
      </w:pPr>
      <w:r>
        <w:rPr>
          <w:b/>
        </w:rPr>
        <w:t xml:space="preserve"> </w:t>
      </w:r>
    </w:p>
    <w:p w:rsidR="00395A3D" w:rsidRPr="00395A3D" w:rsidRDefault="00395A3D" w:rsidP="00395A3D">
      <w:pPr>
        <w:pStyle w:val="Paragraphedeliste"/>
        <w:numPr>
          <w:ilvl w:val="0"/>
          <w:numId w:val="4"/>
        </w:numPr>
        <w:jc w:val="both"/>
        <w:rPr>
          <w:b/>
        </w:rPr>
      </w:pPr>
      <w:r w:rsidRPr="00395A3D">
        <w:rPr>
          <w:b/>
        </w:rPr>
        <w:t>SCRIPT :</w:t>
      </w:r>
    </w:p>
    <w:p w:rsidR="00395A3D" w:rsidRPr="005D7878" w:rsidRDefault="005D7878" w:rsidP="005D7878">
      <w:pPr>
        <w:pStyle w:val="Paragraphedeliste"/>
        <w:numPr>
          <w:ilvl w:val="0"/>
          <w:numId w:val="2"/>
        </w:numPr>
        <w:jc w:val="both"/>
      </w:pPr>
      <w:r w:rsidRPr="005D7878">
        <w:t>S</w:t>
      </w:r>
      <w:r w:rsidR="00395A3D" w:rsidRPr="005D7878">
        <w:t>cène concentrique</w:t>
      </w:r>
    </w:p>
    <w:p w:rsidR="00395A3D" w:rsidRPr="005D7878" w:rsidRDefault="00395A3D" w:rsidP="00395A3D">
      <w:pPr>
        <w:pStyle w:val="Paragraphedeliste"/>
        <w:numPr>
          <w:ilvl w:val="0"/>
          <w:numId w:val="2"/>
        </w:numPr>
        <w:jc w:val="both"/>
      </w:pPr>
      <w:r w:rsidRPr="005D7878">
        <w:t>Au centre, un espace de dépistage, un prestataire prêt à réaliser un test, en face, une chaise vide</w:t>
      </w:r>
    </w:p>
    <w:p w:rsidR="00395A3D" w:rsidRPr="005D7878" w:rsidRDefault="00395A3D" w:rsidP="00395A3D">
      <w:pPr>
        <w:pStyle w:val="Paragraphedeliste"/>
        <w:numPr>
          <w:ilvl w:val="0"/>
          <w:numId w:val="2"/>
        </w:numPr>
        <w:jc w:val="both"/>
      </w:pPr>
      <w:r w:rsidRPr="005D7878">
        <w:t>Autour de cet espace une barrière/clôture symbolisant la loi VIH actuelle</w:t>
      </w:r>
    </w:p>
    <w:p w:rsidR="00395A3D" w:rsidRPr="005D7878" w:rsidRDefault="00395A3D" w:rsidP="00395A3D">
      <w:pPr>
        <w:pStyle w:val="Paragraphedeliste"/>
        <w:numPr>
          <w:ilvl w:val="0"/>
          <w:numId w:val="2"/>
        </w:numPr>
        <w:jc w:val="both"/>
      </w:pPr>
      <w:r w:rsidRPr="005D7878">
        <w:t>Autour de cette clôture des jeunes voulant se faire dépister</w:t>
      </w:r>
    </w:p>
    <w:p w:rsidR="00395A3D" w:rsidRPr="005D7878" w:rsidRDefault="00395A3D" w:rsidP="00395A3D">
      <w:pPr>
        <w:pStyle w:val="Paragraphedeliste"/>
        <w:numPr>
          <w:ilvl w:val="0"/>
          <w:numId w:val="2"/>
        </w:numPr>
        <w:jc w:val="both"/>
      </w:pPr>
      <w:r w:rsidRPr="005D7878">
        <w:t>Les jeunes auront du talc dans les cheveux : message = si j'attends ma majorité (et que nous restons immobiles) il sera trop tard</w:t>
      </w:r>
    </w:p>
    <w:p w:rsidR="00395A3D" w:rsidRDefault="00395A3D" w:rsidP="00395A3D">
      <w:pPr>
        <w:pStyle w:val="Paragraphedeliste"/>
        <w:numPr>
          <w:ilvl w:val="0"/>
          <w:numId w:val="2"/>
        </w:numPr>
        <w:jc w:val="both"/>
      </w:pPr>
      <w:r w:rsidRPr="005D7878">
        <w:t>Toutes les 20 minutes, une chorégraphie simple comportant un mouvement symbolisant la volonté de se faire tester est réalisée</w:t>
      </w:r>
    </w:p>
    <w:p w:rsidR="00756FCD" w:rsidRPr="005D7878" w:rsidRDefault="00756FCD" w:rsidP="00756FCD">
      <w:pPr>
        <w:pStyle w:val="Paragraphedeliste"/>
        <w:jc w:val="both"/>
      </w:pPr>
    </w:p>
    <w:p w:rsidR="00DA3011" w:rsidRDefault="00756FCD" w:rsidP="00756FCD">
      <w:pPr>
        <w:pStyle w:val="Paragraphedeliste"/>
        <w:numPr>
          <w:ilvl w:val="0"/>
          <w:numId w:val="4"/>
        </w:numPr>
        <w:jc w:val="both"/>
        <w:rPr>
          <w:b/>
        </w:rPr>
      </w:pPr>
      <w:r>
        <w:rPr>
          <w:b/>
        </w:rPr>
        <w:t>Déroulement de l’activité</w:t>
      </w:r>
    </w:p>
    <w:p w:rsidR="006A5270" w:rsidRDefault="006A5270" w:rsidP="006A5270">
      <w:pPr>
        <w:jc w:val="both"/>
        <w:rPr>
          <w:b/>
        </w:rPr>
      </w:pPr>
      <w:r>
        <w:rPr>
          <w:b/>
        </w:rPr>
        <w:t xml:space="preserve">       VII.1. Phase préparatoire </w:t>
      </w:r>
    </w:p>
    <w:p w:rsidR="006A5270" w:rsidRDefault="006A5270" w:rsidP="006A5270">
      <w:pPr>
        <w:jc w:val="both"/>
      </w:pPr>
      <w:r>
        <w:t>Comme repris dans les lignes  précédentes, l’organisation du flash mob à l’occasion de la célébration de la JMS 2016</w:t>
      </w:r>
      <w:r w:rsidR="00824B29">
        <w:t xml:space="preserve"> a bénéficié </w:t>
      </w:r>
      <w:r>
        <w:t xml:space="preserve"> </w:t>
      </w:r>
      <w:r w:rsidR="004D4F81">
        <w:t xml:space="preserve">de </w:t>
      </w:r>
      <w:r>
        <w:t xml:space="preserve">la mise en place d’une stratégie de mise en œuvre </w:t>
      </w:r>
      <w:r w:rsidR="00793A51">
        <w:t xml:space="preserve">capable d’optimiser </w:t>
      </w:r>
      <w:r>
        <w:t xml:space="preserve"> </w:t>
      </w:r>
      <w:r w:rsidR="00824B29">
        <w:t xml:space="preserve">l’atteinte des </w:t>
      </w:r>
      <w:r>
        <w:t xml:space="preserve">objectifs </w:t>
      </w:r>
      <w:r w:rsidR="004D4F81">
        <w:t xml:space="preserve">lui assigné. </w:t>
      </w:r>
      <w:r w:rsidR="00A4189C">
        <w:t>Parmi ces  stratégie</w:t>
      </w:r>
      <w:r w:rsidR="004124AA">
        <w:t>s</w:t>
      </w:r>
      <w:r w:rsidR="00A4189C">
        <w:t>, on note principalement celles ci-après ;</w:t>
      </w:r>
    </w:p>
    <w:p w:rsidR="004124AA" w:rsidRDefault="004124AA" w:rsidP="006A5270">
      <w:pPr>
        <w:jc w:val="both"/>
      </w:pPr>
    </w:p>
    <w:p w:rsidR="00A4189C" w:rsidRPr="004124AA" w:rsidRDefault="00A4189C" w:rsidP="00F639D1">
      <w:pPr>
        <w:pStyle w:val="Paragraphedeliste"/>
        <w:numPr>
          <w:ilvl w:val="0"/>
          <w:numId w:val="6"/>
        </w:numPr>
        <w:jc w:val="both"/>
        <w:rPr>
          <w:b/>
        </w:rPr>
      </w:pPr>
      <w:r w:rsidRPr="004124AA">
        <w:rPr>
          <w:b/>
        </w:rPr>
        <w:t xml:space="preserve">L’organisation des réunions préparatoires </w:t>
      </w:r>
    </w:p>
    <w:p w:rsidR="00A4189C" w:rsidRPr="006A5270" w:rsidRDefault="00A4189C" w:rsidP="00A4189C">
      <w:pPr>
        <w:ind w:left="360"/>
        <w:jc w:val="both"/>
      </w:pPr>
      <w:r>
        <w:lastRenderedPageBreak/>
        <w:t>Pour cette stratégie</w:t>
      </w:r>
      <w:r w:rsidR="00F639D1">
        <w:t xml:space="preserve">, on note </w:t>
      </w:r>
      <w:r>
        <w:t>que cinq réunion</w:t>
      </w:r>
      <w:r w:rsidR="00F639D1">
        <w:t>s</w:t>
      </w:r>
      <w:r>
        <w:t xml:space="preserve"> préparatoires auxquelles ont pris part toutes </w:t>
      </w:r>
      <w:r w:rsidR="00F639D1">
        <w:t xml:space="preserve">les organisations membres de la coalition plaidoyer ont été organisées dans </w:t>
      </w:r>
      <w:r w:rsidR="00080593">
        <w:t>les différents bureaux</w:t>
      </w:r>
      <w:r w:rsidR="00F639D1">
        <w:t xml:space="preserve"> de ces organisations. Les deux premières réunions ont à cet effet</w:t>
      </w:r>
      <w:r w:rsidR="00080593">
        <w:t>,</w:t>
      </w:r>
      <w:r w:rsidR="00F639D1">
        <w:t xml:space="preserve"> permis à l</w:t>
      </w:r>
      <w:r w:rsidR="00080593">
        <w:t xml:space="preserve">a coalition </w:t>
      </w:r>
      <w:r w:rsidR="00F639D1">
        <w:t xml:space="preserve"> de disposer </w:t>
      </w:r>
      <w:r w:rsidR="00080593">
        <w:t xml:space="preserve"> d’une stratégie peaufinée</w:t>
      </w:r>
      <w:r w:rsidR="004124AA">
        <w:t>,</w:t>
      </w:r>
      <w:r w:rsidR="00080593">
        <w:t xml:space="preserve"> et de répartir les taches ou mieux de désigner les organisations responsable de chaque activité à réaliser dans le cadre de cette stratégie </w:t>
      </w:r>
    </w:p>
    <w:p w:rsidR="004F41CC" w:rsidRDefault="004F41CC" w:rsidP="00D3706D">
      <w:pPr>
        <w:jc w:val="both"/>
      </w:pPr>
      <w:bookmarkStart w:id="0" w:name="_GoBack"/>
      <w:bookmarkEnd w:id="0"/>
      <w:r>
        <w:t>En pratiqu</w:t>
      </w:r>
      <w:r w:rsidR="00886BAD">
        <w:t xml:space="preserve">e, cette activité s’est déroulée </w:t>
      </w:r>
      <w:r>
        <w:t>en</w:t>
      </w:r>
      <w:r w:rsidR="00886BAD">
        <w:t xml:space="preserve"> deux étapes</w:t>
      </w:r>
      <w:r w:rsidR="004124AA">
        <w:t xml:space="preserve"> suivantes :</w:t>
      </w:r>
    </w:p>
    <w:p w:rsidR="00D3706D" w:rsidRDefault="002F6694" w:rsidP="00792640">
      <w:pPr>
        <w:jc w:val="both"/>
      </w:pPr>
      <w:r>
        <w:t xml:space="preserve">Conformément au scénario de l’activité, </w:t>
      </w:r>
      <w:r w:rsidR="00D3706D">
        <w:t xml:space="preserve"> 200 pairs éducateurs </w:t>
      </w:r>
      <w:r w:rsidR="004F41CC">
        <w:t xml:space="preserve"> tous âgés de moins de 18 ans, </w:t>
      </w:r>
      <w:r w:rsidR="00D3706D">
        <w:t xml:space="preserve"> </w:t>
      </w:r>
      <w:r w:rsidR="004F41CC">
        <w:t xml:space="preserve"> accompagné de 50 danseurs professionnel ses </w:t>
      </w:r>
      <w:r w:rsidR="004124AA">
        <w:t xml:space="preserve">sont </w:t>
      </w:r>
      <w:r w:rsidR="00D3706D">
        <w:t>retrouvés</w:t>
      </w:r>
      <w:r>
        <w:t xml:space="preserve"> </w:t>
      </w:r>
      <w:r w:rsidR="00D3706D">
        <w:t xml:space="preserve"> le jour  de l’</w:t>
      </w:r>
      <w:r w:rsidR="004F41CC">
        <w:t>acti</w:t>
      </w:r>
      <w:r w:rsidR="00D3706D">
        <w:t xml:space="preserve">vité </w:t>
      </w:r>
      <w:r>
        <w:t xml:space="preserve">sous une chorégraphie, </w:t>
      </w:r>
      <w:r w:rsidR="00D3706D">
        <w:t>devant une barrière dressée pour les empêcher d’accéder au dépistage  volontaire dont le service était placé sur le podium</w:t>
      </w:r>
      <w:r w:rsidR="004F41CC">
        <w:t>. C</w:t>
      </w:r>
      <w:r w:rsidR="004124AA">
        <w:t xml:space="preserve">eci, pour illustrer </w:t>
      </w:r>
      <w:r w:rsidR="004F41CC">
        <w:t>combien la loi portant protection de personnes vivantes avec les VIH dans ses articles 37 et 39 constitue une barrière pou</w:t>
      </w:r>
      <w:r>
        <w:t>r les jeunes de moins de 18 d’accéder</w:t>
      </w:r>
      <w:r w:rsidR="004F41CC">
        <w:t xml:space="preserve"> au service de dépistage volontaire. </w:t>
      </w:r>
    </w:p>
    <w:p w:rsidR="002F6694" w:rsidRDefault="002F6694" w:rsidP="002F6694">
      <w:pPr>
        <w:pStyle w:val="Paragraphedeliste"/>
        <w:jc w:val="both"/>
      </w:pPr>
    </w:p>
    <w:p w:rsidR="002F6694" w:rsidRDefault="002F6694" w:rsidP="00792640">
      <w:pPr>
        <w:jc w:val="both"/>
      </w:pPr>
      <w:r>
        <w:t xml:space="preserve">De l’autre côté </w:t>
      </w:r>
      <w:r w:rsidR="001472E0">
        <w:t xml:space="preserve"> une équipe des membres du « consortium plaidoyer »</w:t>
      </w:r>
      <w:r>
        <w:t xml:space="preserve">, était installée pour répondre aux différentes questions de ces derniers autour du but de l’organisation de cette activité. </w:t>
      </w:r>
    </w:p>
    <w:p w:rsidR="002F6694" w:rsidRDefault="002F6694" w:rsidP="002F6694">
      <w:pPr>
        <w:pStyle w:val="Paragraphedeliste"/>
      </w:pPr>
    </w:p>
    <w:p w:rsidR="002F6694" w:rsidRDefault="00980AF9" w:rsidP="002F6694">
      <w:pPr>
        <w:jc w:val="both"/>
      </w:pPr>
      <w:r>
        <w:t>C’est d</w:t>
      </w:r>
      <w:r w:rsidR="00756FCD">
        <w:t xml:space="preserve">onc pendant deux heures </w:t>
      </w:r>
      <w:r w:rsidR="00792640">
        <w:t>que les 200</w:t>
      </w:r>
      <w:r w:rsidR="00756FCD">
        <w:t xml:space="preserve"> mineurs </w:t>
      </w:r>
      <w:r>
        <w:t>pairs éducateurs du RACOJ ont avec l’accompagnement du consortium  plaidoyer célébrés la journée internationale de la lutte contre le VIH, tout en criant haut</w:t>
      </w:r>
      <w:r w:rsidR="00792640">
        <w:t xml:space="preserve"> à travers la danse et le brandissement de quelques messages</w:t>
      </w:r>
      <w:r w:rsidR="00C00272">
        <w:t xml:space="preserve"> </w:t>
      </w:r>
      <w:r w:rsidR="00792640">
        <w:t xml:space="preserve"> placé</w:t>
      </w:r>
      <w:r w:rsidR="00C00272">
        <w:t xml:space="preserve"> sur des petits pancartes</w:t>
      </w:r>
      <w:r w:rsidR="00792640">
        <w:t xml:space="preserve"> </w:t>
      </w:r>
      <w:r>
        <w:t xml:space="preserve"> leur besoin d’accéder au dépistage volontaire sans l’accompagnement de leurs parents ou tuteurs, telle que le stipule la loi N°08/011 du 15 juillet 2008.</w:t>
      </w:r>
    </w:p>
    <w:p w:rsidR="00980AF9" w:rsidRDefault="00980AF9" w:rsidP="002F6694">
      <w:pPr>
        <w:jc w:val="both"/>
      </w:pPr>
    </w:p>
    <w:p w:rsidR="00980AF9" w:rsidRPr="00980AF9" w:rsidRDefault="00792640" w:rsidP="002F6694">
      <w:pPr>
        <w:jc w:val="both"/>
        <w:rPr>
          <w:b/>
        </w:rPr>
      </w:pPr>
      <w:r>
        <w:rPr>
          <w:b/>
        </w:rPr>
        <w:t>Ci-joint  l’agenda de l’activité </w:t>
      </w:r>
      <w:r w:rsidR="00980AF9" w:rsidRPr="00980AF9">
        <w:rPr>
          <w:b/>
        </w:rPr>
        <w:t> </w:t>
      </w:r>
    </w:p>
    <w:p w:rsidR="006B6C1D" w:rsidRDefault="006B6C1D" w:rsidP="00315CA5">
      <w:pPr>
        <w:jc w:val="both"/>
      </w:pPr>
    </w:p>
    <w:p w:rsidR="006B6C1D" w:rsidRPr="006B6C1D" w:rsidRDefault="006B6C1D" w:rsidP="006B6C1D">
      <w:pPr>
        <w:jc w:val="both"/>
        <w:rPr>
          <w:lang w:val="fr-BE"/>
        </w:rPr>
      </w:pPr>
      <w:r w:rsidRPr="006B6C1D">
        <w:rPr>
          <w:lang w:val="fr-BE"/>
        </w:rPr>
        <w:t>7h- Première équipe logs pour la prépa de la barrière</w:t>
      </w:r>
    </w:p>
    <w:p w:rsidR="006B6C1D" w:rsidRPr="006B6C1D" w:rsidRDefault="006B6C1D" w:rsidP="006B6C1D">
      <w:pPr>
        <w:jc w:val="both"/>
        <w:rPr>
          <w:lang w:val="fr-BE"/>
        </w:rPr>
      </w:pPr>
      <w:r w:rsidRPr="006B6C1D">
        <w:rPr>
          <w:lang w:val="fr-BE"/>
        </w:rPr>
        <w:t xml:space="preserve">9h-Deuxième équipe log pour le montage du podium/tente/installation </w:t>
      </w:r>
      <w:r w:rsidR="00C00272" w:rsidRPr="006B6C1D">
        <w:rPr>
          <w:lang w:val="fr-BE"/>
        </w:rPr>
        <w:t>électrique</w:t>
      </w:r>
    </w:p>
    <w:p w:rsidR="006B6C1D" w:rsidRPr="006B6C1D" w:rsidRDefault="006B6C1D" w:rsidP="006B6C1D">
      <w:pPr>
        <w:jc w:val="both"/>
        <w:rPr>
          <w:lang w:val="fr-BE"/>
        </w:rPr>
      </w:pPr>
      <w:r w:rsidRPr="006B6C1D">
        <w:rPr>
          <w:lang w:val="fr-BE"/>
        </w:rPr>
        <w:t>11h-Troisième équipe log pour finaliser les installations</w:t>
      </w:r>
    </w:p>
    <w:p w:rsidR="006B6C1D" w:rsidRPr="006B6C1D" w:rsidRDefault="006B6C1D" w:rsidP="006B6C1D">
      <w:pPr>
        <w:jc w:val="both"/>
        <w:rPr>
          <w:lang w:val="fr-BE"/>
        </w:rPr>
      </w:pPr>
      <w:r w:rsidRPr="006B6C1D">
        <w:rPr>
          <w:lang w:val="fr-BE"/>
        </w:rPr>
        <w:t xml:space="preserve">12h00 – Arrivée des 50 danseurs professionnels </w:t>
      </w:r>
    </w:p>
    <w:p w:rsidR="006B6C1D" w:rsidRPr="006B6C1D" w:rsidRDefault="006B6C1D" w:rsidP="006B6C1D">
      <w:pPr>
        <w:jc w:val="both"/>
        <w:rPr>
          <w:lang w:val="fr-BE"/>
        </w:rPr>
      </w:pPr>
      <w:r w:rsidRPr="006B6C1D">
        <w:rPr>
          <w:lang w:val="fr-BE"/>
        </w:rPr>
        <w:t>12h30 –Fin du montage de la scénographie</w:t>
      </w:r>
    </w:p>
    <w:p w:rsidR="006B6C1D" w:rsidRPr="006B6C1D" w:rsidRDefault="006B6C1D" w:rsidP="006B6C1D">
      <w:pPr>
        <w:jc w:val="both"/>
        <w:rPr>
          <w:lang w:val="fr-BE"/>
        </w:rPr>
      </w:pPr>
      <w:r w:rsidRPr="006B6C1D">
        <w:rPr>
          <w:lang w:val="fr-BE"/>
        </w:rPr>
        <w:t>12h30 – Dernier briefing des porte-paroles</w:t>
      </w:r>
    </w:p>
    <w:p w:rsidR="006B6C1D" w:rsidRPr="006B6C1D" w:rsidRDefault="006B6C1D" w:rsidP="006B6C1D">
      <w:pPr>
        <w:jc w:val="both"/>
        <w:rPr>
          <w:lang w:val="fr-BE"/>
        </w:rPr>
      </w:pPr>
      <w:r w:rsidRPr="006B6C1D">
        <w:rPr>
          <w:lang w:val="fr-BE"/>
        </w:rPr>
        <w:t xml:space="preserve">A partir de 12h30 – Les 200 jeunes commencent à arriver </w:t>
      </w:r>
    </w:p>
    <w:p w:rsidR="006B6C1D" w:rsidRPr="006B6C1D" w:rsidRDefault="006B6C1D" w:rsidP="006B6C1D">
      <w:pPr>
        <w:jc w:val="both"/>
        <w:rPr>
          <w:lang w:val="fr-BE"/>
        </w:rPr>
      </w:pPr>
      <w:r w:rsidRPr="006B6C1D">
        <w:rPr>
          <w:lang w:val="fr-BE"/>
        </w:rPr>
        <w:t>13h30 – Arrivée de l’équipe de Premier soins</w:t>
      </w:r>
    </w:p>
    <w:p w:rsidR="006B6C1D" w:rsidRPr="006B6C1D" w:rsidRDefault="006B6C1D" w:rsidP="006B6C1D">
      <w:pPr>
        <w:jc w:val="both"/>
        <w:rPr>
          <w:lang w:val="fr-BE"/>
        </w:rPr>
      </w:pPr>
      <w:r w:rsidRPr="006B6C1D">
        <w:rPr>
          <w:lang w:val="fr-BE"/>
        </w:rPr>
        <w:lastRenderedPageBreak/>
        <w:t xml:space="preserve">13h45 – Arrivée des </w:t>
      </w:r>
      <w:proofErr w:type="gramStart"/>
      <w:r w:rsidRPr="006B6C1D">
        <w:rPr>
          <w:lang w:val="fr-BE"/>
        </w:rPr>
        <w:t>premier</w:t>
      </w:r>
      <w:proofErr w:type="gramEnd"/>
      <w:r w:rsidRPr="006B6C1D">
        <w:rPr>
          <w:lang w:val="fr-BE"/>
        </w:rPr>
        <w:t xml:space="preserve"> journalistes ?? (Francine, à quelle heure avez-vous </w:t>
      </w:r>
      <w:proofErr w:type="gramStart"/>
      <w:r w:rsidRPr="006B6C1D">
        <w:rPr>
          <w:lang w:val="fr-BE"/>
        </w:rPr>
        <w:t>planifier</w:t>
      </w:r>
      <w:proofErr w:type="gramEnd"/>
      <w:r w:rsidRPr="006B6C1D">
        <w:rPr>
          <w:lang w:val="fr-BE"/>
        </w:rPr>
        <w:t xml:space="preserve"> leur arrivée ?)</w:t>
      </w:r>
    </w:p>
    <w:p w:rsidR="006B6C1D" w:rsidRPr="006B6C1D" w:rsidRDefault="006B6C1D" w:rsidP="006B6C1D">
      <w:pPr>
        <w:jc w:val="both"/>
        <w:rPr>
          <w:lang w:val="fr-BE"/>
        </w:rPr>
      </w:pPr>
      <w:r w:rsidRPr="006B6C1D">
        <w:rPr>
          <w:b/>
          <w:bCs/>
          <w:lang w:val="fr-BE"/>
        </w:rPr>
        <w:t xml:space="preserve">14h00 - </w:t>
      </w:r>
      <w:proofErr w:type="spellStart"/>
      <w:r w:rsidRPr="006B6C1D">
        <w:rPr>
          <w:b/>
          <w:bCs/>
          <w:lang w:val="fr-BE"/>
        </w:rPr>
        <w:t>Yepiyo</w:t>
      </w:r>
      <w:proofErr w:type="spellEnd"/>
      <w:r w:rsidRPr="006B6C1D">
        <w:rPr>
          <w:b/>
          <w:bCs/>
          <w:lang w:val="fr-BE"/>
        </w:rPr>
        <w:t>, C’est parti !! Nos jeunes et danseurs se rassemble autour de la barrière. Silence.</w:t>
      </w:r>
    </w:p>
    <w:p w:rsidR="006B6C1D" w:rsidRPr="006B6C1D" w:rsidRDefault="006B6C1D" w:rsidP="006B6C1D">
      <w:pPr>
        <w:jc w:val="both"/>
        <w:rPr>
          <w:lang w:val="fr-BE"/>
        </w:rPr>
      </w:pPr>
      <w:r w:rsidRPr="006B6C1D">
        <w:rPr>
          <w:lang w:val="fr-BE"/>
        </w:rPr>
        <w:t xml:space="preserve">14h10 –  3 groupes de danseurs professionnels effectuent chacun une </w:t>
      </w:r>
      <w:proofErr w:type="spellStart"/>
      <w:r w:rsidRPr="006B6C1D">
        <w:rPr>
          <w:lang w:val="fr-BE"/>
        </w:rPr>
        <w:t>choré</w:t>
      </w:r>
      <w:proofErr w:type="spellEnd"/>
      <w:r w:rsidRPr="006B6C1D">
        <w:rPr>
          <w:lang w:val="fr-BE"/>
        </w:rPr>
        <w:t xml:space="preserve"> de 3 min visant à attirer l’attention des passants</w:t>
      </w:r>
    </w:p>
    <w:p w:rsidR="006B6C1D" w:rsidRPr="006B6C1D" w:rsidRDefault="006B6C1D" w:rsidP="006B6C1D">
      <w:pPr>
        <w:jc w:val="both"/>
        <w:rPr>
          <w:lang w:val="fr-BE"/>
        </w:rPr>
      </w:pPr>
      <w:r w:rsidRPr="006B6C1D">
        <w:rPr>
          <w:lang w:val="fr-BE"/>
        </w:rPr>
        <w:t xml:space="preserve">14h20 – TOUS les participant se dirigent vers </w:t>
      </w:r>
      <w:proofErr w:type="gramStart"/>
      <w:r w:rsidRPr="006B6C1D">
        <w:rPr>
          <w:lang w:val="fr-BE"/>
        </w:rPr>
        <w:t>la barrières</w:t>
      </w:r>
      <w:proofErr w:type="gramEnd"/>
      <w:r w:rsidRPr="006B6C1D">
        <w:rPr>
          <w:lang w:val="fr-BE"/>
        </w:rPr>
        <w:t xml:space="preserve"> et effectuent une </w:t>
      </w:r>
      <w:proofErr w:type="spellStart"/>
      <w:r w:rsidRPr="006B6C1D">
        <w:rPr>
          <w:lang w:val="fr-BE"/>
        </w:rPr>
        <w:t>choré</w:t>
      </w:r>
      <w:proofErr w:type="spellEnd"/>
      <w:r w:rsidRPr="006B6C1D">
        <w:rPr>
          <w:lang w:val="fr-BE"/>
        </w:rPr>
        <w:t xml:space="preserve"> simple montrant qu’il veulent accéder au dépistage</w:t>
      </w:r>
    </w:p>
    <w:p w:rsidR="006B6C1D" w:rsidRPr="006B6C1D" w:rsidRDefault="006B6C1D" w:rsidP="006B6C1D">
      <w:pPr>
        <w:jc w:val="both"/>
        <w:rPr>
          <w:lang w:val="fr-BE"/>
        </w:rPr>
      </w:pPr>
      <w:r w:rsidRPr="006B6C1D">
        <w:rPr>
          <w:lang w:val="fr-BE"/>
        </w:rPr>
        <w:t>14h23 – Pas d’accès au dépistage à cause de la barrière, TOUS les participants se saisissent d’une pancarte de protestation pour l’accès au dépistage</w:t>
      </w:r>
    </w:p>
    <w:p w:rsidR="006B6C1D" w:rsidRPr="006B6C1D" w:rsidRDefault="006B6C1D" w:rsidP="006B6C1D">
      <w:pPr>
        <w:jc w:val="both"/>
        <w:rPr>
          <w:lang w:val="fr-BE"/>
        </w:rPr>
      </w:pPr>
      <w:r w:rsidRPr="006B6C1D">
        <w:rPr>
          <w:lang w:val="fr-BE"/>
        </w:rPr>
        <w:t xml:space="preserve">14h26 – TOUS les participants lâchent les pancartes et effectuent une </w:t>
      </w:r>
      <w:proofErr w:type="spellStart"/>
      <w:r w:rsidRPr="006B6C1D">
        <w:rPr>
          <w:lang w:val="fr-BE"/>
        </w:rPr>
        <w:t>choré</w:t>
      </w:r>
      <w:proofErr w:type="spellEnd"/>
      <w:r w:rsidRPr="006B6C1D">
        <w:rPr>
          <w:lang w:val="fr-BE"/>
        </w:rPr>
        <w:t xml:space="preserve"> en commun. </w:t>
      </w:r>
    </w:p>
    <w:p w:rsidR="006B6C1D" w:rsidRPr="006B6C1D" w:rsidRDefault="006B6C1D" w:rsidP="006B6C1D">
      <w:pPr>
        <w:jc w:val="both"/>
        <w:rPr>
          <w:lang w:val="fr-BE"/>
        </w:rPr>
      </w:pPr>
      <w:r w:rsidRPr="006B6C1D">
        <w:rPr>
          <w:lang w:val="fr-BE"/>
        </w:rPr>
        <w:t>14h30 – TOUS les participants s’arrêtent et restent sur place</w:t>
      </w:r>
    </w:p>
    <w:p w:rsidR="006B6C1D" w:rsidRPr="006B6C1D" w:rsidRDefault="006B6C1D" w:rsidP="006B6C1D">
      <w:pPr>
        <w:jc w:val="both"/>
        <w:rPr>
          <w:lang w:val="fr-BE"/>
        </w:rPr>
      </w:pPr>
      <w:r w:rsidRPr="006B6C1D">
        <w:rPr>
          <w:lang w:val="fr-BE"/>
        </w:rPr>
        <w:t xml:space="preserve">Les prestataires attendent désespérément  de pouvoir dépister quelqu’un dans l’espace de dépistage. </w:t>
      </w:r>
    </w:p>
    <w:p w:rsidR="006B6C1D" w:rsidRPr="006B6C1D" w:rsidRDefault="006B6C1D" w:rsidP="006B6C1D">
      <w:pPr>
        <w:jc w:val="both"/>
        <w:rPr>
          <w:lang w:val="fr-BE"/>
        </w:rPr>
      </w:pPr>
      <w:r w:rsidRPr="006B6C1D">
        <w:rPr>
          <w:lang w:val="fr-BE"/>
        </w:rPr>
        <w:t xml:space="preserve">Les </w:t>
      </w:r>
      <w:proofErr w:type="spellStart"/>
      <w:r w:rsidRPr="006B6C1D">
        <w:rPr>
          <w:lang w:val="fr-BE"/>
        </w:rPr>
        <w:t>portes-paroles</w:t>
      </w:r>
      <w:proofErr w:type="spellEnd"/>
      <w:r w:rsidRPr="006B6C1D">
        <w:rPr>
          <w:lang w:val="fr-BE"/>
        </w:rPr>
        <w:t xml:space="preserve"> répondent aux questions des journalistes. </w:t>
      </w:r>
    </w:p>
    <w:p w:rsidR="006B6C1D" w:rsidRPr="006B6C1D" w:rsidRDefault="006B6C1D" w:rsidP="006B6C1D">
      <w:pPr>
        <w:jc w:val="both"/>
        <w:rPr>
          <w:lang w:val="fr-BE"/>
        </w:rPr>
      </w:pPr>
      <w:r w:rsidRPr="006B6C1D">
        <w:rPr>
          <w:lang w:val="fr-BE"/>
        </w:rPr>
        <w:t xml:space="preserve">14h50- ON RECOMMENCE – même chose ! </w:t>
      </w:r>
    </w:p>
    <w:p w:rsidR="006B6C1D" w:rsidRPr="006B6C1D" w:rsidRDefault="006B6C1D" w:rsidP="006B6C1D">
      <w:pPr>
        <w:jc w:val="both"/>
        <w:rPr>
          <w:lang w:val="fr-BE"/>
        </w:rPr>
      </w:pPr>
      <w:r w:rsidRPr="006B6C1D">
        <w:rPr>
          <w:lang w:val="fr-BE"/>
        </w:rPr>
        <w:t xml:space="preserve">15h10- TOUS les participants s’arrêtent et restent sur place. </w:t>
      </w:r>
    </w:p>
    <w:p w:rsidR="006B6C1D" w:rsidRPr="006B6C1D" w:rsidRDefault="006B6C1D" w:rsidP="006B6C1D">
      <w:pPr>
        <w:jc w:val="both"/>
        <w:rPr>
          <w:lang w:val="fr-BE"/>
        </w:rPr>
      </w:pPr>
      <w:r w:rsidRPr="006B6C1D">
        <w:rPr>
          <w:lang w:val="fr-BE"/>
        </w:rPr>
        <w:t xml:space="preserve">Les prestataires attendent désespérément quelqu’un de pouvoir dépister quelqu’un dans l’espace de dépistage. </w:t>
      </w:r>
    </w:p>
    <w:p w:rsidR="006B6C1D" w:rsidRPr="006B6C1D" w:rsidRDefault="006B6C1D" w:rsidP="006B6C1D">
      <w:pPr>
        <w:jc w:val="both"/>
        <w:rPr>
          <w:lang w:val="fr-BE"/>
        </w:rPr>
      </w:pPr>
      <w:r w:rsidRPr="006B6C1D">
        <w:rPr>
          <w:lang w:val="fr-BE"/>
        </w:rPr>
        <w:t xml:space="preserve">Les </w:t>
      </w:r>
      <w:proofErr w:type="spellStart"/>
      <w:r w:rsidRPr="006B6C1D">
        <w:rPr>
          <w:lang w:val="fr-BE"/>
        </w:rPr>
        <w:t>portes-paroles</w:t>
      </w:r>
      <w:proofErr w:type="spellEnd"/>
      <w:r w:rsidRPr="006B6C1D">
        <w:rPr>
          <w:lang w:val="fr-BE"/>
        </w:rPr>
        <w:t xml:space="preserve"> répondent aux questions des journalistes. </w:t>
      </w:r>
    </w:p>
    <w:p w:rsidR="006B6C1D" w:rsidRPr="006B6C1D" w:rsidRDefault="006B6C1D" w:rsidP="006B6C1D">
      <w:pPr>
        <w:jc w:val="both"/>
        <w:rPr>
          <w:lang w:val="fr-BE"/>
        </w:rPr>
      </w:pPr>
      <w:r w:rsidRPr="006B6C1D">
        <w:rPr>
          <w:lang w:val="fr-BE"/>
        </w:rPr>
        <w:t xml:space="preserve">15h30 – ET ALLEZ HOP ! ON RECOMMENCE – même chose ! </w:t>
      </w:r>
    </w:p>
    <w:p w:rsidR="006B6C1D" w:rsidRPr="006B6C1D" w:rsidRDefault="006B6C1D" w:rsidP="006B6C1D">
      <w:pPr>
        <w:jc w:val="both"/>
        <w:rPr>
          <w:lang w:val="fr-BE"/>
        </w:rPr>
      </w:pPr>
      <w:r w:rsidRPr="006B6C1D">
        <w:rPr>
          <w:lang w:val="fr-BE"/>
        </w:rPr>
        <w:t xml:space="preserve">15h50- Les porte-paroles répondent aux questions des journalistes. </w:t>
      </w:r>
    </w:p>
    <w:p w:rsidR="006B6C1D" w:rsidRPr="006B6C1D" w:rsidRDefault="006B6C1D" w:rsidP="006B6C1D">
      <w:pPr>
        <w:jc w:val="both"/>
        <w:rPr>
          <w:lang w:val="fr-BE"/>
        </w:rPr>
      </w:pPr>
      <w:r w:rsidRPr="006B6C1D">
        <w:rPr>
          <w:lang w:val="fr-BE"/>
        </w:rPr>
        <w:t xml:space="preserve">16h10 en fonction du retard ou de l’arrivée tardive des journalistes, soit on recommence une dernière fois, soit on arrête là. </w:t>
      </w:r>
    </w:p>
    <w:p w:rsidR="006B6C1D" w:rsidRPr="006B6C1D" w:rsidRDefault="006B6C1D" w:rsidP="006B6C1D">
      <w:pPr>
        <w:jc w:val="both"/>
        <w:rPr>
          <w:lang w:val="fr-BE"/>
        </w:rPr>
      </w:pPr>
      <w:r w:rsidRPr="006B6C1D">
        <w:rPr>
          <w:lang w:val="fr-BE"/>
        </w:rPr>
        <w:t xml:space="preserve">17h00 Démontage des installations. </w:t>
      </w:r>
    </w:p>
    <w:p w:rsidR="006B6C1D" w:rsidRDefault="006B6C1D" w:rsidP="00315CA5">
      <w:pPr>
        <w:jc w:val="both"/>
      </w:pPr>
    </w:p>
    <w:p w:rsidR="006B6C1D" w:rsidRDefault="006B6C1D" w:rsidP="00315CA5">
      <w:pPr>
        <w:jc w:val="both"/>
      </w:pPr>
    </w:p>
    <w:sectPr w:rsidR="006B6C1D">
      <w:headerReference w:type="default" r:id="rId38"/>
      <w:footerReference w:type="default" r:id="rId3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BAE" w:rsidRDefault="000C6BAE" w:rsidP="006A5270">
      <w:pPr>
        <w:spacing w:after="0" w:line="240" w:lineRule="auto"/>
      </w:pPr>
      <w:r>
        <w:separator/>
      </w:r>
    </w:p>
  </w:endnote>
  <w:endnote w:type="continuationSeparator" w:id="0">
    <w:p w:rsidR="000C6BAE" w:rsidRDefault="000C6BAE" w:rsidP="006A5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CE0" w:rsidRPr="00556639" w:rsidRDefault="00470CE0" w:rsidP="00470CE0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556639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inline distT="0" distB="0" distL="0" distR="0" wp14:anchorId="64C9D77C" wp14:editId="2E5C938E">
          <wp:extent cx="972184" cy="412115"/>
          <wp:effectExtent l="0" t="0" r="0" b="6985"/>
          <wp:docPr id="4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2184" cy="412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56639">
      <w:rPr>
        <w:rFonts w:ascii="Times New Roman" w:eastAsia="Times New Roman" w:hAnsi="Times New Roman" w:cs="Times New Roman"/>
        <w:sz w:val="24"/>
        <w:szCs w:val="24"/>
        <w:lang w:eastAsia="fr-FR"/>
      </w:rPr>
      <w:t xml:space="preserve">         </w:t>
    </w:r>
    <w:r w:rsidRPr="00556639">
      <w:rPr>
        <w:rFonts w:ascii="Times New Roman" w:eastAsia="Times New Roman" w:hAnsi="Times New Roman" w:cs="Times New Roman"/>
        <w:noProof/>
        <w:sz w:val="24"/>
        <w:szCs w:val="24"/>
        <w:lang w:eastAsia="fr-FR"/>
      </w:rPr>
      <w:t xml:space="preserve"> </w:t>
    </w:r>
    <w:r w:rsidRPr="00556639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inline distT="0" distB="0" distL="0" distR="0" wp14:anchorId="30956A74" wp14:editId="6F21C2FF">
          <wp:extent cx="947420" cy="576580"/>
          <wp:effectExtent l="0" t="0" r="5080" b="0"/>
          <wp:docPr id="5" name="Image1" descr="Expertise Fr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7420" cy="576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56639">
      <w:rPr>
        <w:rFonts w:ascii="Times New Roman" w:eastAsia="Times New Roman" w:hAnsi="Times New Roman" w:cs="Times New Roman"/>
        <w:sz w:val="24"/>
        <w:szCs w:val="24"/>
        <w:lang w:eastAsia="fr-FR"/>
      </w:rPr>
      <w:t xml:space="preserve">         </w:t>
    </w:r>
    <w:r w:rsidRPr="00556639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inline distT="0" distB="0" distL="0" distR="0" wp14:anchorId="7D42AF30" wp14:editId="0247BCB4">
          <wp:extent cx="1013460" cy="502285"/>
          <wp:effectExtent l="0" t="0" r="0" b="0"/>
          <wp:docPr id="6" name="Image1" descr="INITIATIVE_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3460" cy="502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56639">
      <w:rPr>
        <w:rFonts w:ascii="Times New Roman" w:eastAsia="Times New Roman" w:hAnsi="Times New Roman" w:cs="Times New Roman"/>
        <w:sz w:val="24"/>
        <w:szCs w:val="24"/>
        <w:lang w:eastAsia="fr-FR"/>
      </w:rPr>
      <w:t xml:space="preserve">   </w:t>
    </w:r>
    <w:r w:rsidRPr="00556639">
      <w:rPr>
        <w:rFonts w:ascii="Times New Roman" w:eastAsia="Times New Roman" w:hAnsi="Times New Roman" w:cs="Times New Roman"/>
        <w:noProof/>
        <w:sz w:val="24"/>
        <w:szCs w:val="24"/>
        <w:lang w:eastAsia="fr-FR"/>
      </w:rPr>
      <w:t xml:space="preserve">            </w:t>
    </w:r>
    <w:r w:rsidRPr="00556639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inline distT="0" distB="0" distL="0" distR="0" wp14:anchorId="151EE709" wp14:editId="5D920D1A">
          <wp:extent cx="1078865" cy="502285"/>
          <wp:effectExtent l="0" t="0" r="6985" b="0"/>
          <wp:docPr id="7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8865" cy="502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70CE0" w:rsidRDefault="00470CE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BAE" w:rsidRDefault="000C6BAE" w:rsidP="006A5270">
      <w:pPr>
        <w:spacing w:after="0" w:line="240" w:lineRule="auto"/>
      </w:pPr>
      <w:r>
        <w:separator/>
      </w:r>
    </w:p>
  </w:footnote>
  <w:footnote w:type="continuationSeparator" w:id="0">
    <w:p w:rsidR="000C6BAE" w:rsidRDefault="000C6BAE" w:rsidP="006A5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CE0" w:rsidRDefault="00470CE0" w:rsidP="00470CE0">
    <w:pPr>
      <w:pStyle w:val="En-tte"/>
    </w:pPr>
    <w:r w:rsidRPr="0097062F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0" distR="0" simplePos="0" relativeHeight="251661312" behindDoc="0" locked="0" layoutInCell="1" allowOverlap="1" wp14:anchorId="5729A55E" wp14:editId="73B9F630">
          <wp:simplePos x="0" y="0"/>
          <wp:positionH relativeFrom="column">
            <wp:posOffset>5758815</wp:posOffset>
          </wp:positionH>
          <wp:positionV relativeFrom="paragraph">
            <wp:posOffset>-303530</wp:posOffset>
          </wp:positionV>
          <wp:extent cx="601345" cy="576580"/>
          <wp:effectExtent l="0" t="0" r="8255" b="0"/>
          <wp:wrapNone/>
          <wp:docPr id="1" name="Image1" descr="logo MDM FR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4" r="1268"/>
                  <a:stretch>
                    <a:fillRect/>
                  </a:stretch>
                </pic:blipFill>
                <pic:spPr>
                  <a:xfrm>
                    <a:off x="0" y="0"/>
                    <a:ext cx="601345" cy="576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7062F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0" distR="0" simplePos="0" relativeHeight="251659264" behindDoc="0" locked="0" layoutInCell="1" allowOverlap="1" wp14:anchorId="402696FC" wp14:editId="237B0BA7">
          <wp:simplePos x="0" y="0"/>
          <wp:positionH relativeFrom="column">
            <wp:posOffset>-515620</wp:posOffset>
          </wp:positionH>
          <wp:positionV relativeFrom="paragraph">
            <wp:posOffset>-374015</wp:posOffset>
          </wp:positionV>
          <wp:extent cx="782955" cy="612140"/>
          <wp:effectExtent l="0" t="0" r="0" b="0"/>
          <wp:wrapNone/>
          <wp:docPr id="2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95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</w:t>
    </w:r>
    <w:r w:rsidRPr="00CE7415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0" distR="0" simplePos="0" relativeHeight="251660288" behindDoc="0" locked="0" layoutInCell="1" allowOverlap="1" wp14:anchorId="427AD1CC" wp14:editId="7CCF4790">
          <wp:simplePos x="0" y="0"/>
          <wp:positionH relativeFrom="column">
            <wp:posOffset>8709025</wp:posOffset>
          </wp:positionH>
          <wp:positionV relativeFrom="paragraph">
            <wp:posOffset>-90170</wp:posOffset>
          </wp:positionV>
          <wp:extent cx="601345" cy="576580"/>
          <wp:effectExtent l="0" t="0" r="8255" b="0"/>
          <wp:wrapNone/>
          <wp:docPr id="3" name="Image1" descr="logo MDM FR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4" r="1268"/>
                  <a:stretch>
                    <a:fillRect/>
                  </a:stretch>
                </pic:blipFill>
                <pic:spPr>
                  <a:xfrm>
                    <a:off x="0" y="0"/>
                    <a:ext cx="601345" cy="576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70CE0" w:rsidRDefault="00470CE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75272"/>
    <w:multiLevelType w:val="hybridMultilevel"/>
    <w:tmpl w:val="3B3CCECA"/>
    <w:lvl w:ilvl="0" w:tplc="B6429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17924"/>
    <w:multiLevelType w:val="hybridMultilevel"/>
    <w:tmpl w:val="711478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F557E6"/>
    <w:multiLevelType w:val="hybridMultilevel"/>
    <w:tmpl w:val="C82255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5643DB"/>
    <w:multiLevelType w:val="multilevel"/>
    <w:tmpl w:val="E5323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6057A7"/>
    <w:multiLevelType w:val="hybridMultilevel"/>
    <w:tmpl w:val="BEE01D14"/>
    <w:lvl w:ilvl="0" w:tplc="040C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EA1589"/>
    <w:multiLevelType w:val="hybridMultilevel"/>
    <w:tmpl w:val="29283ACA"/>
    <w:lvl w:ilvl="0" w:tplc="5964C6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16C"/>
    <w:rsid w:val="00080593"/>
    <w:rsid w:val="000C6BAE"/>
    <w:rsid w:val="00126E8C"/>
    <w:rsid w:val="001472E0"/>
    <w:rsid w:val="001F6E5D"/>
    <w:rsid w:val="002A2AE5"/>
    <w:rsid w:val="002F6694"/>
    <w:rsid w:val="00315CA5"/>
    <w:rsid w:val="003342B5"/>
    <w:rsid w:val="00342128"/>
    <w:rsid w:val="00347C9B"/>
    <w:rsid w:val="00360ED9"/>
    <w:rsid w:val="00395A3D"/>
    <w:rsid w:val="004124AA"/>
    <w:rsid w:val="00440411"/>
    <w:rsid w:val="00470CE0"/>
    <w:rsid w:val="00484C30"/>
    <w:rsid w:val="004D07DB"/>
    <w:rsid w:val="004D3D39"/>
    <w:rsid w:val="004D4F81"/>
    <w:rsid w:val="004D7641"/>
    <w:rsid w:val="004F41CC"/>
    <w:rsid w:val="005D7878"/>
    <w:rsid w:val="006A5270"/>
    <w:rsid w:val="006B6C1D"/>
    <w:rsid w:val="006F3B4E"/>
    <w:rsid w:val="00756FCD"/>
    <w:rsid w:val="00792640"/>
    <w:rsid w:val="00793A51"/>
    <w:rsid w:val="007C688F"/>
    <w:rsid w:val="007E583B"/>
    <w:rsid w:val="00824B29"/>
    <w:rsid w:val="00886A79"/>
    <w:rsid w:val="00886BAD"/>
    <w:rsid w:val="00975EDE"/>
    <w:rsid w:val="00980AF9"/>
    <w:rsid w:val="00983CC0"/>
    <w:rsid w:val="00A4189C"/>
    <w:rsid w:val="00A93942"/>
    <w:rsid w:val="00AC40BF"/>
    <w:rsid w:val="00B33930"/>
    <w:rsid w:val="00B40DC4"/>
    <w:rsid w:val="00B47A51"/>
    <w:rsid w:val="00B80B78"/>
    <w:rsid w:val="00BA416C"/>
    <w:rsid w:val="00C00272"/>
    <w:rsid w:val="00C16EB8"/>
    <w:rsid w:val="00D3706D"/>
    <w:rsid w:val="00DA3011"/>
    <w:rsid w:val="00F6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60ED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84C3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C4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40BF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4D07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07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6A52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5270"/>
  </w:style>
  <w:style w:type="paragraph" w:styleId="Pieddepage">
    <w:name w:val="footer"/>
    <w:basedOn w:val="Normal"/>
    <w:link w:val="PieddepageCar"/>
    <w:uiPriority w:val="99"/>
    <w:unhideWhenUsed/>
    <w:rsid w:val="006A52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52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60ED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84C3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C4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40BF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4D07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07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6A52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5270"/>
  </w:style>
  <w:style w:type="paragraph" w:styleId="Pieddepage">
    <w:name w:val="footer"/>
    <w:basedOn w:val="Normal"/>
    <w:link w:val="PieddepageCar"/>
    <w:uiPriority w:val="99"/>
    <w:unhideWhenUsed/>
    <w:rsid w:val="006A52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5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9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26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67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21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63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885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8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ternaute.com/dictionnaire/fr/definition/flash/" TargetMode="External"/><Relationship Id="rId13" Type="http://schemas.openxmlformats.org/officeDocument/2006/relationships/hyperlink" Target="http://www.linternaute.com/dictionnaire/fr/definition/de-1/" TargetMode="External"/><Relationship Id="rId18" Type="http://schemas.openxmlformats.org/officeDocument/2006/relationships/hyperlink" Target="http://www.linternaute.com/dictionnaire/fr/definition/lieu/" TargetMode="External"/><Relationship Id="rId26" Type="http://schemas.openxmlformats.org/officeDocument/2006/relationships/hyperlink" Target="http://www.linternaute.com/dictionnaire/fr/definition/la-1/" TargetMode="External"/><Relationship Id="rId39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://www.linternaute.com/dictionnaire/fr/definition/d/" TargetMode="External"/><Relationship Id="rId34" Type="http://schemas.openxmlformats.org/officeDocument/2006/relationships/hyperlink" Target="http://www.linternaute.com/dictionnaire/fr/definition/personn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internaute.com/dictionnaire/fr/definition/rassemblement/" TargetMode="External"/><Relationship Id="rId17" Type="http://schemas.openxmlformats.org/officeDocument/2006/relationships/hyperlink" Target="http://www.linternaute.com/dictionnaire/fr/definition/un/" TargetMode="External"/><Relationship Id="rId25" Type="http://schemas.openxmlformats.org/officeDocument/2006/relationships/hyperlink" Target="http://www.linternaute.com/dictionnaire/fr/definition/dont/" TargetMode="External"/><Relationship Id="rId33" Type="http://schemas.openxmlformats.org/officeDocument/2006/relationships/hyperlink" Target="http://www.linternaute.com/dictionnaire/fr/definition/le/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linternaute.com/dictionnaire/fr/definition/dans/" TargetMode="External"/><Relationship Id="rId20" Type="http://schemas.openxmlformats.org/officeDocument/2006/relationships/hyperlink" Target="http://www.linternaute.com/dictionnaire/fr/definition/afin/" TargetMode="External"/><Relationship Id="rId29" Type="http://schemas.openxmlformats.org/officeDocument/2006/relationships/hyperlink" Target="http://www.linternaute.com/dictionnaire/fr/definition/danse-1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linternaute.com/dictionnaire/fr/definition/un/" TargetMode="External"/><Relationship Id="rId24" Type="http://schemas.openxmlformats.org/officeDocument/2006/relationships/hyperlink" Target="http://www.linternaute.com/dictionnaire/fr/definition/action/" TargetMode="External"/><Relationship Id="rId32" Type="http://schemas.openxmlformats.org/officeDocument/2006/relationships/hyperlink" Target="http://www.linternaute.com/dictionnaire/fr/definition/prealablement/" TargetMode="External"/><Relationship Id="rId37" Type="http://schemas.openxmlformats.org/officeDocument/2006/relationships/hyperlink" Target="http://www.linternaute.com/dictionnaire/fr/definition/rapidement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linternaute.com/dictionnaire/fr/definition/personne/" TargetMode="External"/><Relationship Id="rId23" Type="http://schemas.openxmlformats.org/officeDocument/2006/relationships/hyperlink" Target="http://www.linternaute.com/dictionnaire/fr/definition/realiser/" TargetMode="External"/><Relationship Id="rId28" Type="http://schemas.openxmlformats.org/officeDocument/2006/relationships/hyperlink" Target="http://www.linternaute.com/dictionnaire/fr/definition/chant/" TargetMode="External"/><Relationship Id="rId36" Type="http://schemas.openxmlformats.org/officeDocument/2006/relationships/hyperlink" Target="http://www.linternaute.com/dictionnaire/fr/definition/ensuite/" TargetMode="External"/><Relationship Id="rId10" Type="http://schemas.openxmlformats.org/officeDocument/2006/relationships/hyperlink" Target="http://www.linternaute.com/dictionnaire/fr/definition/est/" TargetMode="External"/><Relationship Id="rId19" Type="http://schemas.openxmlformats.org/officeDocument/2006/relationships/hyperlink" Target="http://www.linternaute.com/dictionnaire/fr/definition/public/" TargetMode="External"/><Relationship Id="rId31" Type="http://schemas.openxmlformats.org/officeDocument/2006/relationships/hyperlink" Target="http://www.linternaute.com/dictionnaire/fr/definition/conveni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nternaute.com/dictionnaire/fr/definition/mob/" TargetMode="External"/><Relationship Id="rId14" Type="http://schemas.openxmlformats.org/officeDocument/2006/relationships/hyperlink" Target="http://www.linternaute.com/dictionnaire/fr/definition/plusieurs/" TargetMode="External"/><Relationship Id="rId22" Type="http://schemas.openxmlformats.org/officeDocument/2006/relationships/hyperlink" Target="http://www.linternaute.com/dictionnaire/fr/definition/y/" TargetMode="External"/><Relationship Id="rId27" Type="http://schemas.openxmlformats.org/officeDocument/2006/relationships/hyperlink" Target="http://www.linternaute.com/dictionnaire/fr/definition/forme/" TargetMode="External"/><Relationship Id="rId30" Type="http://schemas.openxmlformats.org/officeDocument/2006/relationships/hyperlink" Target="http://www.linternaute.com/dictionnaire/fr/definition/etre/" TargetMode="External"/><Relationship Id="rId35" Type="http://schemas.openxmlformats.org/officeDocument/2006/relationships/hyperlink" Target="http://www.linternaute.com/dictionnaire/fr/definition/se-separer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4</Pages>
  <Words>1509</Words>
  <Characters>8303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2017-01-27T16:29:00Z</dcterms:created>
  <dcterms:modified xsi:type="dcterms:W3CDTF">2017-03-31T08:31:00Z</dcterms:modified>
</cp:coreProperties>
</file>